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197A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BBB3878">
      <w:pPr>
        <w:spacing w:line="660" w:lineRule="exact"/>
        <w:jc w:val="center"/>
        <w:rPr>
          <w:rFonts w:ascii="方正小标宋简体" w:hAnsi="仿宋" w:eastAsia="方正小标宋简体"/>
          <w:sz w:val="44"/>
          <w:szCs w:val="36"/>
        </w:rPr>
      </w:pPr>
      <w:bookmarkStart w:id="0" w:name="_Hlk165034503"/>
      <w:r>
        <w:rPr>
          <w:rFonts w:hint="eastAsia" w:ascii="方正小标宋简体" w:hAnsi="仿宋" w:eastAsia="方正小标宋简体"/>
          <w:sz w:val="44"/>
          <w:szCs w:val="36"/>
        </w:rPr>
        <w:t>北京化工大学电动自行车安全承诺书</w:t>
      </w:r>
    </w:p>
    <w:bookmarkEnd w:id="0"/>
    <w:p w14:paraId="20A764FF">
      <w:pPr>
        <w:overflowPunct w:val="0"/>
        <w:spacing w:line="320" w:lineRule="exact"/>
        <w:ind w:firstLine="640" w:firstLineChars="200"/>
        <w:rPr>
          <w:rFonts w:ascii="仿宋" w:hAnsi="仿宋" w:eastAsia="仿宋" w:cs="方正仿宋_GB2312"/>
          <w:sz w:val="32"/>
          <w:szCs w:val="32"/>
        </w:rPr>
      </w:pPr>
    </w:p>
    <w:p w14:paraId="1AF1BEEC">
      <w:pPr>
        <w:overflowPunct w:val="0"/>
        <w:spacing w:line="560" w:lineRule="exact"/>
        <w:ind w:firstLine="640" w:firstLineChars="200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本人郑重承诺以下：</w:t>
      </w:r>
    </w:p>
    <w:p w14:paraId="088D74D0">
      <w:pPr>
        <w:overflowPunct w:val="0"/>
        <w:spacing w:line="560" w:lineRule="exact"/>
        <w:ind w:firstLine="640" w:firstLineChars="200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1</w:t>
      </w:r>
      <w:r>
        <w:rPr>
          <w:rFonts w:hint="eastAsia" w:ascii="Times New Roman" w:hAnsi="Times New Roman" w:eastAsia="楷体"/>
          <w:bCs/>
          <w:sz w:val="32"/>
          <w:szCs w:val="32"/>
        </w:rPr>
        <w:t>．</w:t>
      </w:r>
      <w:r>
        <w:rPr>
          <w:rFonts w:hint="eastAsia" w:ascii="仿宋" w:hAnsi="仿宋" w:eastAsia="仿宋" w:cs="方正仿宋_GB2312"/>
          <w:sz w:val="32"/>
          <w:szCs w:val="32"/>
        </w:rPr>
        <w:t>遵守《中华人民共和国消防法》《中华人民共和国道路交通安全法》《中华人民共和国道路交通安全法实施条例》《高层民用建筑消防安全管理规定》《北京市非机动车管理条例》《北京市电动自行车过渡期登记和通行管理办法》《北京市电动自行车登记规定》《电动自行车安全技术规范》《北京化工大学朝阳校区电动自行车管理办法（试行）》等法律、法规、规章，自觉维护校园交通安全秩序。</w:t>
      </w:r>
    </w:p>
    <w:p w14:paraId="37B719B5">
      <w:pPr>
        <w:overflowPunct w:val="0"/>
        <w:spacing w:line="560" w:lineRule="exact"/>
        <w:ind w:firstLine="640" w:firstLineChars="200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2</w:t>
      </w:r>
      <w:r>
        <w:rPr>
          <w:rFonts w:hint="eastAsia" w:ascii="Times New Roman" w:hAnsi="Times New Roman" w:eastAsia="楷体"/>
          <w:bCs/>
          <w:sz w:val="32"/>
          <w:szCs w:val="32"/>
        </w:rPr>
        <w:t>．</w:t>
      </w:r>
      <w:r>
        <w:rPr>
          <w:rFonts w:hint="eastAsia" w:ascii="仿宋" w:hAnsi="仿宋" w:eastAsia="仿宋" w:cs="方正仿宋_GB2312"/>
          <w:sz w:val="32"/>
          <w:szCs w:val="32"/>
        </w:rPr>
        <w:t>认真学习国家和北京市交通安全法律法规,不断增强交通安全法律意识。积极参加学校组织的交通安全宣传教育活动。</w:t>
      </w:r>
    </w:p>
    <w:p w14:paraId="001D9809">
      <w:pPr>
        <w:overflowPunct w:val="0"/>
        <w:spacing w:line="560" w:lineRule="exact"/>
        <w:ind w:firstLine="640" w:firstLineChars="200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3</w:t>
      </w:r>
      <w:r>
        <w:rPr>
          <w:rFonts w:hint="eastAsia" w:ascii="Times New Roman" w:hAnsi="Times New Roman" w:eastAsia="楷体"/>
          <w:bCs/>
          <w:sz w:val="32"/>
          <w:szCs w:val="32"/>
        </w:rPr>
        <w:t>．</w:t>
      </w:r>
      <w:r>
        <w:rPr>
          <w:rFonts w:hint="eastAsia" w:ascii="仿宋" w:hAnsi="仿宋" w:eastAsia="仿宋" w:cs="方正仿宋_GB2312"/>
          <w:sz w:val="32"/>
          <w:szCs w:val="32"/>
        </w:rPr>
        <w:t xml:space="preserve">不使用伪造、变造的行驶证、号牌，不使用其他电动自行车的行驶证、号牌； </w:t>
      </w:r>
    </w:p>
    <w:p w14:paraId="2B571274">
      <w:pPr>
        <w:overflowPunct w:val="0"/>
        <w:spacing w:line="560" w:lineRule="exact"/>
        <w:ind w:firstLine="640" w:firstLineChars="200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4</w:t>
      </w:r>
      <w:r>
        <w:rPr>
          <w:rFonts w:hint="eastAsia" w:ascii="Times New Roman" w:hAnsi="Times New Roman" w:eastAsia="楷体"/>
          <w:bCs/>
          <w:sz w:val="32"/>
          <w:szCs w:val="32"/>
        </w:rPr>
        <w:t>．</w:t>
      </w:r>
      <w:r>
        <w:rPr>
          <w:rFonts w:hint="eastAsia" w:ascii="仿宋" w:hAnsi="仿宋" w:eastAsia="仿宋" w:cs="方正仿宋_GB2312"/>
          <w:sz w:val="32"/>
          <w:szCs w:val="32"/>
        </w:rPr>
        <w:t>电动自行车进入校园内，按照校区规定的线路行驶。校园行车时速小于15km/h，避让非机动车和行人。不在校园内禁行区域骑行和停放。不在骑行中使用手机，不做逆行、抢行等危险行为。因骑行中过失导致场内设施或充电设施等设备设施损坏的，肇事车主承担相应责任。</w:t>
      </w:r>
    </w:p>
    <w:p w14:paraId="18359903">
      <w:pPr>
        <w:overflowPunct w:val="0"/>
        <w:spacing w:line="560" w:lineRule="exact"/>
        <w:ind w:firstLine="640" w:firstLineChars="200"/>
        <w:rPr>
          <w:rFonts w:ascii="仿宋" w:hAnsi="仿宋" w:eastAsia="仿宋" w:cs="方正仿宋_GB2312"/>
          <w:spacing w:val="-4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5</w:t>
      </w:r>
      <w:r>
        <w:rPr>
          <w:rFonts w:hint="eastAsia" w:ascii="Times New Roman" w:hAnsi="Times New Roman" w:eastAsia="楷体"/>
          <w:bCs/>
          <w:sz w:val="32"/>
          <w:szCs w:val="32"/>
        </w:rPr>
        <w:t>．</w:t>
      </w:r>
      <w:r>
        <w:rPr>
          <w:rFonts w:hint="eastAsia" w:ascii="仿宋" w:hAnsi="仿宋" w:eastAsia="仿宋" w:cs="方正仿宋_GB2312"/>
          <w:sz w:val="32"/>
          <w:szCs w:val="32"/>
        </w:rPr>
        <w:t>自觉将车辆停放到划定的非机动车停放区，按序停放，不妨碍其他车辆和行人通行，不在消防通道、交通主干道、人行道、</w:t>
      </w:r>
      <w:r>
        <w:rPr>
          <w:rFonts w:hint="eastAsia" w:ascii="仿宋" w:hAnsi="仿宋" w:eastAsia="仿宋" w:cs="方正仿宋_GB2312"/>
          <w:spacing w:val="-4"/>
          <w:sz w:val="32"/>
          <w:szCs w:val="32"/>
        </w:rPr>
        <w:t>机动车停车场（位）、操场、绿化带、室内场所等禁停区域停放车辆。</w:t>
      </w:r>
    </w:p>
    <w:p w14:paraId="18E6CD90">
      <w:pPr>
        <w:overflowPunct w:val="0"/>
        <w:spacing w:line="560" w:lineRule="exact"/>
        <w:ind w:firstLine="640" w:firstLineChars="200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6</w:t>
      </w:r>
      <w:r>
        <w:rPr>
          <w:rFonts w:hint="eastAsia" w:ascii="Times New Roman" w:hAnsi="Times New Roman" w:eastAsia="楷体"/>
          <w:bCs/>
          <w:sz w:val="32"/>
          <w:szCs w:val="32"/>
        </w:rPr>
        <w:t>．</w:t>
      </w:r>
      <w:r>
        <w:rPr>
          <w:rFonts w:hint="eastAsia" w:ascii="仿宋" w:hAnsi="仿宋" w:eastAsia="仿宋" w:cs="方正仿宋_GB2312"/>
          <w:sz w:val="32"/>
          <w:szCs w:val="32"/>
        </w:rPr>
        <w:t>不将电动自行车骑入宿舍、教学楼、办公楼、地库等生活、学习、办公类场所。</w:t>
      </w:r>
    </w:p>
    <w:p w14:paraId="447BC055">
      <w:pPr>
        <w:overflowPunct w:val="0"/>
        <w:spacing w:line="560" w:lineRule="exact"/>
        <w:ind w:firstLine="640" w:firstLineChars="200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7</w:t>
      </w:r>
      <w:r>
        <w:rPr>
          <w:rFonts w:hint="eastAsia" w:ascii="Times New Roman" w:hAnsi="Times New Roman" w:eastAsia="楷体"/>
          <w:bCs/>
          <w:sz w:val="32"/>
          <w:szCs w:val="32"/>
        </w:rPr>
        <w:t>．</w:t>
      </w:r>
      <w:r>
        <w:rPr>
          <w:rFonts w:hint="eastAsia" w:ascii="仿宋" w:hAnsi="仿宋" w:eastAsia="仿宋" w:cs="方正仿宋_GB2312"/>
          <w:sz w:val="32"/>
          <w:szCs w:val="32"/>
        </w:rPr>
        <w:t>电动自行车充电在专用电桩上充电，不在教学楼、办公楼、实验室、宿舍、食堂等建筑物内给电动自行车充电；不私拉电线、插线板等方式违规充电；不将电动自行车蓄电池带入室内、楼内充电；避免电动自行车在下雨天充电和过度充电。</w:t>
      </w:r>
    </w:p>
    <w:p w14:paraId="211056F5">
      <w:pPr>
        <w:overflowPunct w:val="0"/>
        <w:spacing w:line="560" w:lineRule="exact"/>
        <w:ind w:firstLine="640" w:firstLineChars="200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8</w:t>
      </w:r>
      <w:r>
        <w:rPr>
          <w:rFonts w:hint="eastAsia" w:ascii="Times New Roman" w:hAnsi="Times New Roman" w:eastAsia="楷体"/>
          <w:bCs/>
          <w:sz w:val="32"/>
          <w:szCs w:val="32"/>
        </w:rPr>
        <w:t>．</w:t>
      </w:r>
      <w:r>
        <w:rPr>
          <w:rFonts w:hint="eastAsia" w:ascii="仿宋" w:hAnsi="仿宋" w:eastAsia="仿宋" w:cs="方正仿宋_GB2312"/>
          <w:sz w:val="32"/>
          <w:szCs w:val="32"/>
        </w:rPr>
        <w:t>如有违反上述规定，自愿接受处理。</w:t>
      </w:r>
    </w:p>
    <w:p w14:paraId="42D13DD3">
      <w:pPr>
        <w:overflowPunct w:val="0"/>
        <w:spacing w:line="560" w:lineRule="exact"/>
        <w:ind w:firstLine="640" w:firstLineChars="200"/>
        <w:rPr>
          <w:rFonts w:hint="eastAsia" w:ascii="仿宋" w:hAnsi="仿宋" w:eastAsia="仿宋" w:cs="方正仿宋_GB2312"/>
          <w:sz w:val="32"/>
          <w:szCs w:val="32"/>
        </w:rPr>
      </w:pPr>
    </w:p>
    <w:p w14:paraId="123D38E5">
      <w:pPr>
        <w:overflowPunct w:val="0"/>
        <w:spacing w:line="560" w:lineRule="exact"/>
        <w:ind w:firstLine="5049" w:firstLineChars="1578"/>
        <w:rPr>
          <w:rFonts w:ascii="仿宋" w:hAnsi="仿宋" w:eastAsia="仿宋" w:cs="方正仿宋_GB2312"/>
          <w:sz w:val="32"/>
          <w:szCs w:val="32"/>
          <w:u w:val="single"/>
        </w:rPr>
      </w:pPr>
      <w:r>
        <w:rPr>
          <w:rFonts w:hint="eastAsia" w:ascii="仿宋" w:hAnsi="仿宋" w:eastAsia="仿宋" w:cs="方正仿宋_GB2312"/>
          <w:sz w:val="32"/>
          <w:szCs w:val="32"/>
        </w:rPr>
        <w:t>承诺人（签名）：</w:t>
      </w:r>
      <w:r>
        <w:rPr>
          <w:rFonts w:hint="eastAsia" w:ascii="仿宋" w:hAnsi="仿宋" w:eastAsia="仿宋" w:cs="方正仿宋_GB2312"/>
          <w:sz w:val="32"/>
          <w:szCs w:val="32"/>
          <w:u w:val="single"/>
        </w:rPr>
        <w:t xml:space="preserve">              </w:t>
      </w:r>
    </w:p>
    <w:p w14:paraId="2BD22816">
      <w:pPr>
        <w:overflowPunct w:val="0"/>
        <w:spacing w:after="289" w:afterLines="50" w:line="560" w:lineRule="exact"/>
        <w:ind w:firstLine="249" w:firstLineChars="78"/>
        <w:jc w:val="righ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年   月   日</w:t>
      </w:r>
    </w:p>
    <w:p w14:paraId="057BF12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D42F9"/>
    <w:rsid w:val="6BB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2026-03-03T09:04:00Z</dcterms:created>
  <dc:creator>邹绍波</dc:creator>
  <cp:lastModifiedBy>邹绍波</cp:lastModifiedBy>
  <dcterms:modified xsi:type="dcterms:W3CDTF">2026-03-03T09:06:10Z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DCD5C4428F334F618714C370E6A1DF3E_11</vt:lpwstr>
  </property>
  <property fmtid="{D5CDD505-2E9C-101B-9397-08002B2CF9AE}" pid="4" name="KSOTemplateDocerSaveRecord">
    <vt:lpwstr>eyJoZGlkIjoiYmFjY2NhYjk4OGNkMjY2NjEzZWYyZjc0OWVjOTE1NjciLCJ1c2VySWQiOiI4NTYwODM2MDkifQ==</vt:lpwstr>
  </property>
</Properties>
</file>